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AD264C">
        <w:rPr>
          <w:rFonts w:ascii="Fira Sans" w:hAnsi="Fira Sans" w:cstheme="minorHAnsi"/>
          <w:sz w:val="21"/>
          <w:szCs w:val="21"/>
          <w:lang w:val="pl-PL" w:eastAsia="pl-PL"/>
        </w:rPr>
        <w:t>23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2</w:t>
      </w:r>
      <w:r w:rsidR="00AD264C">
        <w:rPr>
          <w:rFonts w:ascii="Fira Sans" w:hAnsi="Fira Sans" w:cstheme="minorHAnsi"/>
          <w:sz w:val="21"/>
          <w:szCs w:val="21"/>
          <w:lang w:val="pl-PL" w:eastAsia="pl-PL"/>
        </w:rPr>
        <w:t>9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AD264C">
        <w:rPr>
          <w:rFonts w:ascii="Fira Sans" w:hAnsi="Fira Sans" w:cstheme="minorHAnsi"/>
          <w:sz w:val="21"/>
          <w:szCs w:val="21"/>
          <w:lang w:eastAsia="pl-PL"/>
        </w:rPr>
        <w:t>23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2</w:t>
      </w:r>
      <w:r w:rsidR="00AD264C">
        <w:rPr>
          <w:rFonts w:ascii="Fira Sans" w:hAnsi="Fira Sans" w:cstheme="minorHAnsi"/>
          <w:sz w:val="21"/>
          <w:szCs w:val="21"/>
          <w:lang w:eastAsia="pl-PL"/>
        </w:rPr>
        <w:t>9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8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AD264C" w:rsidRPr="00B41A5E" w:rsidRDefault="007A2457" w:rsidP="00AD264C">
      <w:pPr>
        <w:spacing w:after="120" w:line="300" w:lineRule="atLeast"/>
        <w:jc w:val="both"/>
        <w:rPr>
          <w:rFonts w:ascii="Fira Sans" w:hAnsi="Fira Sans" w:cstheme="minorHAnsi"/>
          <w:b/>
          <w:sz w:val="21"/>
          <w:szCs w:val="21"/>
          <w:lang w:val="pl-PL" w:eastAsia="pl-PL"/>
        </w:rPr>
      </w:pPr>
      <w:r>
        <w:rPr>
          <w:rFonts w:ascii="Fira Sans" w:hAnsi="Fira Sans" w:cstheme="minorHAnsi"/>
          <w:b/>
          <w:sz w:val="21"/>
          <w:szCs w:val="21"/>
          <w:lang w:val="pl-PL" w:eastAsia="pl-PL"/>
        </w:rPr>
        <w:t xml:space="preserve">Kiedy kończy się Powszechny Spis Rolny? (podaj datę) </w:t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r w:rsidR="00C5432A" w:rsidRPr="00A70D7B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parasol automatyczny, piłkę do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piłki nożnej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>notatnik zapinany organizer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parasol automatyczny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B41A5E" w:rsidRPr="00B41A5E">
        <w:rPr>
          <w:rFonts w:ascii="Fira Sans" w:hAnsi="Fira Sans" w:cstheme="minorHAnsi"/>
          <w:sz w:val="21"/>
          <w:szCs w:val="21"/>
          <w:lang w:eastAsia="pl-PL"/>
        </w:rPr>
        <w:t>notatnik zapinany organizer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piłkę do piłki nożnej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</w:t>
      </w:r>
      <w:r w:rsidR="00B41A5E">
        <w:rPr>
          <w:rFonts w:ascii="Fira Sans" w:hAnsi="Fira Sans" w:cstheme="minorHAnsi"/>
          <w:sz w:val="21"/>
          <w:szCs w:val="21"/>
          <w:lang w:eastAsia="pl-PL"/>
        </w:rPr>
        <w:t>15 grudnia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br. w Urzędzie Statystycznym w Kielcach, </w:t>
      </w:r>
      <w:r w:rsidR="00B41A5E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7A2457" w:rsidRDefault="005A5F6E" w:rsidP="007A2457">
      <w:pPr>
        <w:pStyle w:val="Akapitzlist"/>
        <w:spacing w:after="120" w:line="300" w:lineRule="atLeast"/>
        <w:ind w:left="1287"/>
        <w:jc w:val="both"/>
        <w:rPr>
          <w:rFonts w:ascii="Fira Sans" w:hAnsi="Fira Sans" w:cstheme="minorHAnsi"/>
          <w:sz w:val="21"/>
          <w:szCs w:val="21"/>
          <w:lang w:eastAsia="pl-PL"/>
        </w:rPr>
      </w:pPr>
    </w:p>
    <w:sectPr w:rsidR="005A5F6E" w:rsidRPr="007A2457" w:rsidSect="007666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B9" w:rsidRDefault="008F00B9" w:rsidP="00E90B5F">
      <w:pPr>
        <w:spacing w:after="0" w:line="240" w:lineRule="auto"/>
      </w:pPr>
      <w:r>
        <w:separator/>
      </w:r>
    </w:p>
  </w:endnote>
  <w:endnote w:type="continuationSeparator" w:id="0">
    <w:p w:rsidR="008F00B9" w:rsidRDefault="008F00B9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B9" w:rsidRDefault="008F00B9" w:rsidP="00E90B5F">
      <w:pPr>
        <w:spacing w:after="0" w:line="240" w:lineRule="auto"/>
      </w:pPr>
      <w:r>
        <w:separator/>
      </w:r>
    </w:p>
  </w:footnote>
  <w:footnote w:type="continuationSeparator" w:id="0">
    <w:p w:rsidR="008F00B9" w:rsidRDefault="008F00B9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5D3B36"/>
    <w:multiLevelType w:val="hybridMultilevel"/>
    <w:tmpl w:val="682CE31A"/>
    <w:lvl w:ilvl="0" w:tplc="E210089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 w15:restartNumberingAfterBreak="0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7" w15:restartNumberingAfterBreak="0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D22EB"/>
    <w:multiLevelType w:val="multilevel"/>
    <w:tmpl w:val="C9DEEC2C"/>
    <w:numStyleLink w:val="NBPpunktoryobrazkowe"/>
  </w:abstractNum>
  <w:abstractNum w:abstractNumId="32" w15:restartNumberingAfterBreak="0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26"/>
  </w:num>
  <w:num w:numId="5">
    <w:abstractNumId w:val="23"/>
  </w:num>
  <w:num w:numId="6">
    <w:abstractNumId w:val="20"/>
  </w:num>
  <w:num w:numId="7">
    <w:abstractNumId w:val="10"/>
  </w:num>
  <w:num w:numId="8">
    <w:abstractNumId w:val="29"/>
  </w:num>
  <w:num w:numId="9">
    <w:abstractNumId w:val="7"/>
  </w:num>
  <w:num w:numId="10">
    <w:abstractNumId w:val="30"/>
  </w:num>
  <w:num w:numId="11">
    <w:abstractNumId w:val="1"/>
  </w:num>
  <w:num w:numId="12">
    <w:abstractNumId w:val="17"/>
  </w:num>
  <w:num w:numId="13">
    <w:abstractNumId w:val="0"/>
  </w:num>
  <w:num w:numId="14">
    <w:abstractNumId w:val="25"/>
  </w:num>
  <w:num w:numId="15">
    <w:abstractNumId w:val="13"/>
  </w:num>
  <w:num w:numId="16">
    <w:abstractNumId w:val="27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49"/>
  </w:num>
  <w:num w:numId="22">
    <w:abstractNumId w:val="18"/>
  </w:num>
  <w:num w:numId="23">
    <w:abstractNumId w:val="41"/>
  </w:num>
  <w:num w:numId="24">
    <w:abstractNumId w:val="44"/>
  </w:num>
  <w:num w:numId="25">
    <w:abstractNumId w:val="15"/>
  </w:num>
  <w:num w:numId="26">
    <w:abstractNumId w:val="48"/>
  </w:num>
  <w:num w:numId="27">
    <w:abstractNumId w:val="45"/>
  </w:num>
  <w:num w:numId="28">
    <w:abstractNumId w:val="46"/>
  </w:num>
  <w:num w:numId="29">
    <w:abstractNumId w:val="34"/>
  </w:num>
  <w:num w:numId="30">
    <w:abstractNumId w:val="35"/>
  </w:num>
  <w:num w:numId="31">
    <w:abstractNumId w:val="8"/>
  </w:num>
  <w:num w:numId="32">
    <w:abstractNumId w:val="12"/>
  </w:num>
  <w:num w:numId="33">
    <w:abstractNumId w:val="9"/>
  </w:num>
  <w:num w:numId="34">
    <w:abstractNumId w:val="22"/>
  </w:num>
  <w:num w:numId="35">
    <w:abstractNumId w:val="28"/>
  </w:num>
  <w:num w:numId="36">
    <w:abstractNumId w:val="37"/>
  </w:num>
  <w:num w:numId="37">
    <w:abstractNumId w:val="6"/>
  </w:num>
  <w:num w:numId="38">
    <w:abstractNumId w:val="4"/>
  </w:num>
  <w:num w:numId="39">
    <w:abstractNumId w:val="36"/>
  </w:num>
  <w:num w:numId="40">
    <w:abstractNumId w:val="14"/>
  </w:num>
  <w:num w:numId="41">
    <w:abstractNumId w:val="38"/>
  </w:num>
  <w:num w:numId="42">
    <w:abstractNumId w:val="43"/>
  </w:num>
  <w:num w:numId="43">
    <w:abstractNumId w:val="47"/>
  </w:num>
  <w:num w:numId="44">
    <w:abstractNumId w:val="40"/>
  </w:num>
  <w:num w:numId="45">
    <w:abstractNumId w:val="24"/>
  </w:num>
  <w:num w:numId="46">
    <w:abstractNumId w:val="16"/>
  </w:num>
  <w:num w:numId="47">
    <w:abstractNumId w:val="32"/>
  </w:num>
  <w:num w:numId="48">
    <w:abstractNumId w:val="2"/>
  </w:num>
  <w:num w:numId="49">
    <w:abstractNumId w:val="3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41D"/>
    <w:rsid w:val="00123FB7"/>
    <w:rsid w:val="00125E3B"/>
    <w:rsid w:val="001358BE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C1BD3"/>
    <w:rsid w:val="001C285B"/>
    <w:rsid w:val="001C57AF"/>
    <w:rsid w:val="001D54D1"/>
    <w:rsid w:val="001E1AF7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6E36"/>
    <w:rsid w:val="003F7FF5"/>
    <w:rsid w:val="00401302"/>
    <w:rsid w:val="004022F8"/>
    <w:rsid w:val="00405ADD"/>
    <w:rsid w:val="0041091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3185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27308"/>
    <w:rsid w:val="0073441B"/>
    <w:rsid w:val="0073613C"/>
    <w:rsid w:val="00737127"/>
    <w:rsid w:val="007378B0"/>
    <w:rsid w:val="00740E45"/>
    <w:rsid w:val="0074332D"/>
    <w:rsid w:val="007444D0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2457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00B9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75149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0D7B"/>
    <w:rsid w:val="00A72091"/>
    <w:rsid w:val="00A73950"/>
    <w:rsid w:val="00A74FB5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264C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1A5E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B72D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C7E2-6364-4EF2-92F3-20C04FB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B1B4-2AF2-42FA-B0DB-9D173E43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Sekretariat</cp:lastModifiedBy>
  <cp:revision>2</cp:revision>
  <cp:lastPrinted>2020-01-15T07:55:00Z</cp:lastPrinted>
  <dcterms:created xsi:type="dcterms:W3CDTF">2020-11-27T13:04:00Z</dcterms:created>
  <dcterms:modified xsi:type="dcterms:W3CDTF">2020-11-27T13:04:00Z</dcterms:modified>
</cp:coreProperties>
</file>